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97" w:rsidRPr="008F6497" w:rsidRDefault="00C72885" w:rsidP="00C7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F6497"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степени выраженности стойких расстройств функций организма лицу, признанному инвалидом, устанавливается I, II или III группа инвалидности либо присваивается статус "ребенок-инвалид"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497"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497" w:rsidRPr="008F6497" w:rsidRDefault="008F6497" w:rsidP="008F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инвалидности в общем случае нужно пройти медико-социальную экспертизу в бюро МСЭ. Лицу, признанному инвалидом, выдается справка, подтверждающая факт установления инвалидности, с указанием в ней, в частности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группы и причины инвалидности.</w:t>
      </w:r>
    </w:p>
    <w:p w:rsidR="008F6497" w:rsidRPr="008F6497" w:rsidRDefault="00C72885" w:rsidP="00C72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497"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"инвалид с детства" обозначает причину инвалидности и не определяет особую категорию инвалидов.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8F6497" w:rsidRPr="008F6497" w:rsidTr="008F649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497" w:rsidRPr="008F6497" w:rsidRDefault="008F6497" w:rsidP="008F64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6497" w:rsidRPr="008F6497" w:rsidRDefault="008F6497" w:rsidP="00C72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льгот и мер социальной поддержки зависит преимущественно от присвоенной группы инвалидности. Вместе с тем законодательство предусматривает их предоставление и инвалидам с детства без указания конкретной группы инвалидности. Рассмотрим наиболее значимые льготы и меры социальной поддержки, установленные для инвалидов с детства. </w:t>
      </w:r>
    </w:p>
    <w:p w:rsidR="008F6497" w:rsidRDefault="008F6497" w:rsidP="008F649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имеют право на еж</w:t>
      </w:r>
      <w:r w:rsidR="00C7288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емесячную денежную выплату</w:t>
      </w: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которой устанавливается в зависимости от группы инвалидности</w:t>
      </w:r>
      <w:r w:rsidR="00E90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497" w:rsidRPr="008F6497" w:rsidRDefault="008F6497" w:rsidP="008F649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Застрахованные лица, признанные инвалидами I, II или III группы, независимо от причины и времени наступления инвалидности, продолжительности страхового стажа, продолжения инвалидом трудовой и (или) иной деятельности имеют право на страховую пенсию по инвалидности. </w:t>
      </w:r>
    </w:p>
    <w:p w:rsidR="008F6497" w:rsidRPr="008F6497" w:rsidRDefault="008F6497" w:rsidP="008F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полного отсутствия страхового стажа постоянно проживающие в РФ инвалиды I, II и III группы, в том числе инвалиды с детства, получают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циальную пенсию по инвалидности.</w:t>
      </w:r>
    </w:p>
    <w:p w:rsidR="008F6497" w:rsidRPr="008F6497" w:rsidRDefault="008F6497" w:rsidP="008F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с детства, обучающиеся очно по основным образовательным программам в образовательных организациях (до окончания такого обучения, но не дольше чем до достижения 23 лет),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участия в общественных работах (в обоих случаях - по направлению государственной службы занятости), а также в периоды получения выплат за осуществляемую ими в каникулярное время деятельность в студенчески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отрядах по трудовым договорам.</w:t>
      </w:r>
    </w:p>
    <w:p w:rsidR="008F6497" w:rsidRPr="008F6497" w:rsidRDefault="008F6497" w:rsidP="008F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отметим, что страховая и социальная пенсии по инвалидности по общему правилу назначаются со дня признания лица инвалидом (дня признания ребенком-инвалидом, установления соответствующей группы инвалидности) без истребования заявления о назначении такой пенсии на основании данных, имеющихся в распоряжении СФР. При этом гражданин вправе отказаться от назначения таким способом страховой пенсии по инвалидности, подав соответствующее заявление в СФР, и обратиться за ее назначением в общем (заявительном) порядке, представив в СФР необходимые документы. Также пенсионер вправе представить документы, подтверждающие обстоятельства, которые могут повлечь увеличение размера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траховой пенсии по инвалидности.</w:t>
      </w:r>
    </w:p>
    <w:p w:rsidR="008F6497" w:rsidRDefault="008F6497" w:rsidP="008F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назначения пенсии в </w:t>
      </w:r>
      <w:proofErr w:type="spellStart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территориальный орган СФР известит об этом гражданина через его личный кабинет на Едином портале </w:t>
      </w:r>
      <w:proofErr w:type="spellStart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либо, при отсутствии регистрации в ЕСИА, по почте через </w:t>
      </w: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почтовой связи или посредством электронной почты (при наличии письменного согласия об информировании с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электронной почты).</w:t>
      </w:r>
    </w:p>
    <w:p w:rsidR="00D26016" w:rsidRDefault="008F6497" w:rsidP="00D2601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инвалиды с детства I группы нуждаются в постороннем уходе. Если такой уход осуществляет трудоспособный гражданин, ему полагается ежемесячная выплата. </w:t>
      </w:r>
    </w:p>
    <w:p w:rsidR="008F6497" w:rsidRPr="00D26016" w:rsidRDefault="008F6497" w:rsidP="00D2601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с детства независимо от присвоенной им группы инвалидности имеют право на следующие налоговые льготы. </w:t>
      </w:r>
    </w:p>
    <w:p w:rsidR="00D26016" w:rsidRDefault="00D26016" w:rsidP="00D260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6497"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стандартный налоговый вычет по НДФЛ </w:t>
      </w:r>
      <w:bookmarkStart w:id="0" w:name="_GoBack"/>
      <w:bookmarkEnd w:id="0"/>
      <w:r w:rsidR="008F6497"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месяц календарного года в отношении доходов, облагаемых НДФЛ и учитываемых при определении налоговых баз в установленном порядке.   </w:t>
      </w:r>
    </w:p>
    <w:p w:rsidR="00D26016" w:rsidRDefault="008F6497" w:rsidP="00D260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база по земельному налогу уменьшается на величину кадастровой стоимости 600 кв. м площади земельного участка, принадлежащего инвалиду с детства. </w:t>
      </w:r>
    </w:p>
    <w:p w:rsidR="00D26016" w:rsidRDefault="008F6497" w:rsidP="00D260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Инвалиды с детства освобождаются от уплаты налога на имущество (в отношении одного объекта налогообложения каждого вида). </w:t>
      </w:r>
    </w:p>
    <w:p w:rsidR="008F6497" w:rsidRPr="00D26016" w:rsidRDefault="008F6497" w:rsidP="00D260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 с детства предусмотрено уменьшение на 50% размера госпошлины за совершение любых нотариальных действий.</w:t>
      </w:r>
    </w:p>
    <w:p w:rsidR="008F6497" w:rsidRPr="008F6497" w:rsidRDefault="008F6497" w:rsidP="008F649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с детства имеют право на прием на обучение по программам </w:t>
      </w:r>
      <w:proofErr w:type="spellStart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бюджетных средств в пределах установленной квоты. Дети-инвалиды, а также инвалиды I и II групп при определенных условиях имеют преимущественное право зачисления в образовательную организацию на обучение по образовательным программам среднего профессионального образования, а при наличии среднего общего образования - право на прием на подготовительные отделения федеральных вузов (согласно установленному Перечню) на обучение за счет средств федерального бюджета. </w:t>
      </w:r>
    </w:p>
    <w:p w:rsidR="008F6497" w:rsidRPr="008F6497" w:rsidRDefault="008F6497" w:rsidP="008F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обучающиеся по очной форме обучения за счет средств федерального бюджета студенты - инвалиды с детства получают государственную социальную стипендию и имеют право на предоставление им жилых помещений в студенческих общежитиях в первоочередном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орядке.</w:t>
      </w:r>
    </w:p>
    <w:p w:rsidR="00E245E6" w:rsidRPr="008F6497" w:rsidRDefault="00E245E6" w:rsidP="008F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45E6" w:rsidRPr="008F6497" w:rsidSect="008F649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936"/>
    <w:multiLevelType w:val="hybridMultilevel"/>
    <w:tmpl w:val="A414239E"/>
    <w:lvl w:ilvl="0" w:tplc="8F985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B37C30"/>
    <w:multiLevelType w:val="hybridMultilevel"/>
    <w:tmpl w:val="0B701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59"/>
    <w:rsid w:val="002F077D"/>
    <w:rsid w:val="008F6497"/>
    <w:rsid w:val="009A1659"/>
    <w:rsid w:val="00BA6A52"/>
    <w:rsid w:val="00C72885"/>
    <w:rsid w:val="00D26016"/>
    <w:rsid w:val="00E245E6"/>
    <w:rsid w:val="00E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F343"/>
  <w15:chartTrackingRefBased/>
  <w15:docId w15:val="{ED0F52C2-5EBD-4C07-886C-20A59752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Чувакова Ольга Сергеевна</dc:creator>
  <cp:keywords/>
  <dc:description/>
  <cp:lastModifiedBy>Чувакова Ольга Сергеевна</cp:lastModifiedBy>
  <cp:revision>5</cp:revision>
  <dcterms:created xsi:type="dcterms:W3CDTF">2024-05-06T10:27:00Z</dcterms:created>
  <dcterms:modified xsi:type="dcterms:W3CDTF">2024-05-07T02:01:00Z</dcterms:modified>
</cp:coreProperties>
</file>